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附表二：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榆林市子洲县小农产品批发市场价格监测周报表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填报单位：榆林市物价局价格信息监测分局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2017年8月8日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商品名称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规格等级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零售价格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比前一天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%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绿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王三粮油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红小豆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黄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花生仁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干辣椒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艾九水产调料批发门市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花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料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黑木耳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干香菇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成本增加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生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审核人：李子东  联系电话：0912-3868685    报表人：刘琨</w:t>
      </w:r>
    </w:p>
    <w:p>
      <w:pPr>
        <w:rPr>
          <w:rFonts w:hint="eastAsia"/>
        </w:rPr>
      </w:pPr>
      <w:r>
        <w:rPr>
          <w:rFonts w:hint="eastAsia"/>
        </w:rPr>
        <w:t>填报要求：1.市场中如有规定品种，但没有相应规定等级时，可以根据当地市场实际情况，选择相近等级填报，并在备注栏中注明。</w:t>
      </w:r>
    </w:p>
    <w:p>
      <w:pPr>
        <w:rPr>
          <w:rFonts w:hint="eastAsia"/>
        </w:rPr>
      </w:pPr>
      <w:r>
        <w:rPr>
          <w:rFonts w:hint="eastAsia"/>
        </w:rPr>
        <w:t xml:space="preserve">          2.报送单位的规定品种发生变化时，应及时在备注栏中注明。</w:t>
      </w:r>
    </w:p>
    <w:p>
      <w:pPr>
        <w:rPr>
          <w:rFonts w:hint="eastAsia"/>
        </w:rPr>
      </w:pPr>
      <w:r>
        <w:rPr>
          <w:rFonts w:hint="eastAsia"/>
        </w:rPr>
        <w:t xml:space="preserve">          3.当期价格与上期变动超过10%的，应在备注栏内说明原因。</w:t>
      </w:r>
    </w:p>
    <w:p>
      <w:r>
        <w:rPr>
          <w:rFonts w:hint="eastAsia"/>
        </w:rPr>
        <w:t>备注：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92014"/>
    <w:rsid w:val="1B32049F"/>
    <w:rsid w:val="299629A4"/>
    <w:rsid w:val="2C14609F"/>
    <w:rsid w:val="2EF45050"/>
    <w:rsid w:val="3BD04165"/>
    <w:rsid w:val="48B31FB1"/>
    <w:rsid w:val="4ACD45F9"/>
    <w:rsid w:val="602049FC"/>
    <w:rsid w:val="60FD4C08"/>
    <w:rsid w:val="63BA1CE4"/>
    <w:rsid w:val="76D9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2017-08-04T00:14:00Z</dcterms:created>
  <dc:creator>Administrator</dc:creator>
  <cp:lastModifiedBy>Administrator</cp:lastModifiedBy>
  <dcterms:modified xsi:type="dcterms:W3CDTF">2017-08-08T00:56:50Z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